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365" w:rsidRDefault="00F97365" w:rsidP="00F97365">
      <w:pPr>
        <w:spacing w:line="584" w:lineRule="exact"/>
        <w:rPr>
          <w:rFonts w:eastAsia="黑体"/>
          <w:color w:val="000000"/>
          <w:kern w:val="0"/>
          <w:sz w:val="32"/>
          <w:szCs w:val="32"/>
        </w:rPr>
      </w:pPr>
      <w:bookmarkStart w:id="0" w:name="RANGE!A1:F13"/>
      <w:r>
        <w:rPr>
          <w:rFonts w:eastAsia="黑体"/>
          <w:color w:val="000000"/>
          <w:kern w:val="0"/>
          <w:sz w:val="32"/>
          <w:szCs w:val="32"/>
        </w:rPr>
        <w:t>附件</w:t>
      </w:r>
      <w:r>
        <w:rPr>
          <w:rFonts w:eastAsia="黑体"/>
          <w:color w:val="000000"/>
          <w:kern w:val="0"/>
          <w:sz w:val="32"/>
          <w:szCs w:val="32"/>
        </w:rPr>
        <w:t>1</w:t>
      </w:r>
      <w:bookmarkEnd w:id="0"/>
    </w:p>
    <w:p w:rsidR="00F97365" w:rsidRDefault="00F97365" w:rsidP="00F97365">
      <w:pPr>
        <w:spacing w:line="584" w:lineRule="exact"/>
        <w:rPr>
          <w:rFonts w:eastAsia="黑体"/>
          <w:color w:val="000000"/>
          <w:kern w:val="0"/>
          <w:sz w:val="32"/>
          <w:szCs w:val="32"/>
        </w:rPr>
      </w:pPr>
    </w:p>
    <w:p w:rsidR="00F97365" w:rsidRDefault="00F97365" w:rsidP="00F97365">
      <w:pPr>
        <w:spacing w:line="584" w:lineRule="exact"/>
        <w:jc w:val="center"/>
        <w:rPr>
          <w:rFonts w:eastAsia="方正小标宋简体"/>
          <w:color w:val="000000"/>
          <w:kern w:val="0"/>
          <w:sz w:val="44"/>
          <w:szCs w:val="44"/>
        </w:rPr>
      </w:pPr>
      <w:r>
        <w:rPr>
          <w:rFonts w:eastAsia="方正小标宋简体"/>
          <w:color w:val="000000"/>
          <w:kern w:val="0"/>
          <w:sz w:val="44"/>
          <w:szCs w:val="44"/>
        </w:rPr>
        <w:t>市直部门（单位）专项项目绩效自评统计表（</w:t>
      </w:r>
      <w:r>
        <w:rPr>
          <w:rFonts w:eastAsia="方正小标宋简体"/>
          <w:color w:val="000000"/>
          <w:kern w:val="0"/>
          <w:sz w:val="44"/>
          <w:szCs w:val="44"/>
        </w:rPr>
        <w:t>2018</w:t>
      </w:r>
      <w:r>
        <w:rPr>
          <w:rFonts w:eastAsia="方正小标宋简体"/>
          <w:color w:val="000000"/>
          <w:kern w:val="0"/>
          <w:sz w:val="44"/>
          <w:szCs w:val="44"/>
        </w:rPr>
        <w:t>年度）</w:t>
      </w:r>
    </w:p>
    <w:p w:rsidR="00F97365" w:rsidRDefault="00F97365" w:rsidP="00F97365">
      <w:pPr>
        <w:spacing w:line="584" w:lineRule="exact"/>
        <w:jc w:val="center"/>
        <w:rPr>
          <w:rFonts w:eastAsia="方正小标宋简体"/>
          <w:color w:val="000000"/>
          <w:kern w:val="0"/>
          <w:sz w:val="44"/>
          <w:szCs w:val="44"/>
        </w:rPr>
      </w:pPr>
    </w:p>
    <w:p w:rsidR="00F97365" w:rsidRDefault="00F97365" w:rsidP="00F97365">
      <w:pPr>
        <w:spacing w:line="584" w:lineRule="exact"/>
        <w:jc w:val="center"/>
        <w:rPr>
          <w:rFonts w:eastAsia="方正小标宋简体"/>
          <w:sz w:val="44"/>
          <w:szCs w:val="44"/>
        </w:rPr>
      </w:pPr>
      <w:r>
        <w:rPr>
          <w:rFonts w:eastAsia="仿宋_GB2312"/>
          <w:color w:val="000000"/>
          <w:kern w:val="0"/>
          <w:sz w:val="32"/>
          <w:szCs w:val="32"/>
        </w:rPr>
        <w:t xml:space="preserve">                           </w:t>
      </w:r>
      <w:r>
        <w:rPr>
          <w:rFonts w:eastAsia="仿宋_GB2312"/>
          <w:color w:val="000000"/>
          <w:kern w:val="0"/>
          <w:sz w:val="32"/>
          <w:szCs w:val="32"/>
        </w:rPr>
        <w:t>填报单位：</w:t>
      </w:r>
      <w:r>
        <w:rPr>
          <w:rFonts w:eastAsia="仿宋_GB2312" w:hint="eastAsia"/>
          <w:color w:val="000000"/>
          <w:kern w:val="0"/>
          <w:sz w:val="32"/>
          <w:szCs w:val="32"/>
        </w:rPr>
        <w:t>廊坊</w:t>
      </w:r>
      <w:r>
        <w:rPr>
          <w:rFonts w:eastAsia="仿宋_GB2312"/>
          <w:color w:val="000000"/>
          <w:kern w:val="0"/>
          <w:sz w:val="32"/>
          <w:szCs w:val="32"/>
        </w:rPr>
        <w:t>卫生职业学院</w:t>
      </w:r>
    </w:p>
    <w:tbl>
      <w:tblPr>
        <w:tblW w:w="4948" w:type="pct"/>
        <w:tblInd w:w="136" w:type="dxa"/>
        <w:tblLook w:val="0000" w:firstRow="0" w:lastRow="0" w:firstColumn="0" w:lastColumn="0" w:noHBand="0" w:noVBand="0"/>
      </w:tblPr>
      <w:tblGrid>
        <w:gridCol w:w="5560"/>
        <w:gridCol w:w="3288"/>
        <w:gridCol w:w="3442"/>
        <w:gridCol w:w="1513"/>
      </w:tblGrid>
      <w:tr w:rsidR="00F97365" w:rsidTr="008801F1">
        <w:trPr>
          <w:trHeight w:val="405"/>
        </w:trPr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801F1">
            <w:pPr>
              <w:widowControl/>
              <w:jc w:val="center"/>
              <w:rPr>
                <w:rFonts w:eastAsia="黑体"/>
                <w:color w:val="000000"/>
                <w:kern w:val="0"/>
                <w:sz w:val="32"/>
                <w:szCs w:val="32"/>
              </w:rPr>
            </w:pPr>
            <w:r>
              <w:rPr>
                <w:rFonts w:eastAsia="黑体"/>
                <w:color w:val="000000"/>
                <w:kern w:val="0"/>
                <w:sz w:val="32"/>
                <w:szCs w:val="32"/>
              </w:rPr>
              <w:t>统计内容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801F1">
            <w:pPr>
              <w:widowControl/>
              <w:jc w:val="center"/>
              <w:rPr>
                <w:rFonts w:eastAsia="黑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eastAsia="黑体"/>
                <w:color w:val="000000"/>
                <w:kern w:val="0"/>
                <w:sz w:val="32"/>
                <w:szCs w:val="32"/>
              </w:rPr>
              <w:t>应评价数</w:t>
            </w:r>
            <w:proofErr w:type="gramEnd"/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801F1">
            <w:pPr>
              <w:widowControl/>
              <w:jc w:val="center"/>
              <w:rPr>
                <w:rFonts w:eastAsia="黑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eastAsia="黑体"/>
                <w:color w:val="000000"/>
                <w:kern w:val="0"/>
                <w:sz w:val="32"/>
                <w:szCs w:val="32"/>
              </w:rPr>
              <w:t>已评价数</w:t>
            </w:r>
            <w:proofErr w:type="gramEnd"/>
          </w:p>
        </w:tc>
      </w:tr>
      <w:tr w:rsidR="00F97365" w:rsidTr="008801F1">
        <w:trPr>
          <w:trHeight w:val="405"/>
        </w:trPr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801F1">
            <w:pPr>
              <w:widowControl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预算项目数量（</w:t>
            </w:r>
            <w:proofErr w:type="gramStart"/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个</w:t>
            </w:r>
            <w:proofErr w:type="gramEnd"/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）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53D10">
            <w:pPr>
              <w:widowControl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 w:val="32"/>
                <w:szCs w:val="32"/>
              </w:rPr>
              <w:t>2</w:t>
            </w:r>
            <w:r w:rsidR="00853D10">
              <w:rPr>
                <w:rFonts w:eastAsia="仿宋_GB2312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53D1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color w:val="000000"/>
                <w:kern w:val="0"/>
                <w:sz w:val="32"/>
                <w:szCs w:val="32"/>
              </w:rPr>
              <w:t>2</w:t>
            </w:r>
            <w:r w:rsidR="00853D10">
              <w:rPr>
                <w:rFonts w:eastAsia="仿宋_GB2312"/>
                <w:color w:val="000000"/>
                <w:kern w:val="0"/>
                <w:sz w:val="32"/>
                <w:szCs w:val="32"/>
              </w:rPr>
              <w:t>7</w:t>
            </w:r>
          </w:p>
        </w:tc>
      </w:tr>
      <w:tr w:rsidR="00F97365" w:rsidTr="008801F1">
        <w:trPr>
          <w:trHeight w:val="405"/>
        </w:trPr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365" w:rsidRDefault="00F97365" w:rsidP="008801F1">
            <w:pPr>
              <w:widowControl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资金量（万元）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801F1">
            <w:pPr>
              <w:widowControl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　</w:t>
            </w:r>
            <w:r w:rsidR="00853D10" w:rsidRPr="00F32F66">
              <w:rPr>
                <w:rFonts w:ascii="仿宋" w:eastAsia="仿宋" w:hAnsi="仿宋" w:hint="eastAsia"/>
                <w:sz w:val="32"/>
                <w:szCs w:val="32"/>
              </w:rPr>
              <w:t>4</w:t>
            </w:r>
            <w:r w:rsidR="00853D10" w:rsidRPr="00F32F66">
              <w:rPr>
                <w:rFonts w:ascii="仿宋" w:eastAsia="仿宋" w:hAnsi="仿宋"/>
                <w:sz w:val="32"/>
                <w:szCs w:val="32"/>
              </w:rPr>
              <w:t>402.35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853D10" w:rsidP="008801F1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F32F66">
              <w:rPr>
                <w:rFonts w:ascii="仿宋" w:eastAsia="仿宋" w:hAnsi="仿宋" w:hint="eastAsia"/>
                <w:sz w:val="32"/>
                <w:szCs w:val="32"/>
              </w:rPr>
              <w:t>4</w:t>
            </w:r>
            <w:r w:rsidRPr="00F32F66">
              <w:rPr>
                <w:rFonts w:ascii="仿宋" w:eastAsia="仿宋" w:hAnsi="仿宋"/>
                <w:sz w:val="32"/>
                <w:szCs w:val="32"/>
              </w:rPr>
              <w:t>402.35</w:t>
            </w:r>
            <w:r w:rsidR="00F97365"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F97365" w:rsidTr="008801F1">
        <w:trPr>
          <w:trHeight w:val="405"/>
        </w:trPr>
        <w:tc>
          <w:tcPr>
            <w:tcW w:w="2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365" w:rsidRDefault="00F97365" w:rsidP="008801F1">
            <w:pPr>
              <w:widowControl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评价结果</w:t>
            </w:r>
          </w:p>
        </w:tc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801F1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801F1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>其中：优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53D10">
            <w:pPr>
              <w:widowControl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 w:val="32"/>
                <w:szCs w:val="32"/>
              </w:rPr>
              <w:t>1</w:t>
            </w:r>
            <w:r w:rsidR="00853D10">
              <w:rPr>
                <w:rFonts w:eastAsia="仿宋_GB2312"/>
                <w:color w:val="000000"/>
                <w:kern w:val="0"/>
                <w:sz w:val="32"/>
                <w:szCs w:val="32"/>
              </w:rPr>
              <w:t>3</w:t>
            </w:r>
          </w:p>
        </w:tc>
      </w:tr>
      <w:tr w:rsidR="00F97365" w:rsidTr="008801F1">
        <w:trPr>
          <w:trHeight w:val="405"/>
        </w:trPr>
        <w:tc>
          <w:tcPr>
            <w:tcW w:w="2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5" w:rsidRDefault="00F97365" w:rsidP="008801F1"/>
        </w:tc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5" w:rsidRDefault="00F97365" w:rsidP="008801F1"/>
        </w:tc>
        <w:tc>
          <w:tcPr>
            <w:tcW w:w="1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801F1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      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>良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801F1">
            <w:pPr>
              <w:widowControl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　</w:t>
            </w:r>
            <w:r w:rsidR="00853D10">
              <w:rPr>
                <w:rFonts w:eastAsia="仿宋_GB2312" w:hint="eastAsia"/>
                <w:color w:val="000000"/>
                <w:kern w:val="0"/>
                <w:sz w:val="32"/>
                <w:szCs w:val="32"/>
              </w:rPr>
              <w:t>5</w:t>
            </w:r>
          </w:p>
        </w:tc>
      </w:tr>
      <w:tr w:rsidR="00F97365" w:rsidTr="008801F1">
        <w:trPr>
          <w:trHeight w:val="405"/>
        </w:trPr>
        <w:tc>
          <w:tcPr>
            <w:tcW w:w="2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5" w:rsidRDefault="00F97365" w:rsidP="008801F1"/>
        </w:tc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5" w:rsidRDefault="00F97365" w:rsidP="008801F1"/>
        </w:tc>
        <w:tc>
          <w:tcPr>
            <w:tcW w:w="1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801F1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      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>中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53D10">
            <w:pPr>
              <w:widowControl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　</w:t>
            </w:r>
            <w:r w:rsidR="00853D10">
              <w:rPr>
                <w:rFonts w:eastAsia="仿宋_GB2312"/>
                <w:color w:val="000000"/>
                <w:kern w:val="0"/>
                <w:sz w:val="32"/>
                <w:szCs w:val="32"/>
              </w:rPr>
              <w:t>9</w:t>
            </w:r>
          </w:p>
        </w:tc>
      </w:tr>
      <w:tr w:rsidR="00F97365" w:rsidTr="008801F1">
        <w:trPr>
          <w:trHeight w:val="405"/>
        </w:trPr>
        <w:tc>
          <w:tcPr>
            <w:tcW w:w="2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5" w:rsidRDefault="00F97365" w:rsidP="008801F1"/>
        </w:tc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5" w:rsidRDefault="00F97365" w:rsidP="008801F1"/>
        </w:tc>
        <w:tc>
          <w:tcPr>
            <w:tcW w:w="1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801F1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   </w:t>
            </w:r>
            <w:bookmarkStart w:id="1" w:name="_GoBack"/>
            <w:bookmarkEnd w:id="1"/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   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>差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365" w:rsidRDefault="00F97365" w:rsidP="008801F1">
            <w:pPr>
              <w:widowControl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　</w:t>
            </w:r>
            <w:r w:rsidR="00853D10">
              <w:rPr>
                <w:rFonts w:eastAsia="仿宋_GB2312" w:hint="eastAsia"/>
                <w:color w:val="000000"/>
                <w:kern w:val="0"/>
                <w:sz w:val="32"/>
                <w:szCs w:val="32"/>
              </w:rPr>
              <w:t>0</w:t>
            </w:r>
          </w:p>
        </w:tc>
      </w:tr>
    </w:tbl>
    <w:p w:rsidR="00F97365" w:rsidRDefault="00F97365" w:rsidP="00F97365">
      <w:pPr>
        <w:spacing w:line="584" w:lineRule="exact"/>
        <w:rPr>
          <w:rFonts w:eastAsia="仿宋"/>
          <w:sz w:val="32"/>
          <w:szCs w:val="32"/>
        </w:rPr>
      </w:pPr>
      <w:r>
        <w:rPr>
          <w:color w:val="000000"/>
          <w:kern w:val="0"/>
          <w:sz w:val="32"/>
          <w:szCs w:val="32"/>
        </w:rPr>
        <w:t>注：上述数据需与《市直部门（单位）专项项目绩效目标自评表（</w:t>
      </w:r>
      <w:r>
        <w:rPr>
          <w:color w:val="000000"/>
          <w:kern w:val="0"/>
          <w:sz w:val="32"/>
          <w:szCs w:val="32"/>
        </w:rPr>
        <w:t>2018</w:t>
      </w:r>
      <w:r>
        <w:rPr>
          <w:color w:val="000000"/>
          <w:kern w:val="0"/>
          <w:sz w:val="32"/>
          <w:szCs w:val="32"/>
        </w:rPr>
        <w:t>年度）》相符。</w:t>
      </w:r>
    </w:p>
    <w:p w:rsidR="00F224F8" w:rsidRPr="00F97365" w:rsidRDefault="00853D10"/>
    <w:sectPr w:rsidR="00F224F8" w:rsidRPr="00F97365" w:rsidSect="00F9736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365"/>
    <w:rsid w:val="00853D10"/>
    <w:rsid w:val="009A4043"/>
    <w:rsid w:val="00A50CF1"/>
    <w:rsid w:val="00F9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ADCECD-23CF-4FFB-8C1A-BE3F30059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973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3D1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3D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>Sky123.Org</Company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cp:lastPrinted>2019-07-31T05:36:00Z</cp:lastPrinted>
  <dcterms:created xsi:type="dcterms:W3CDTF">2019-07-31T02:25:00Z</dcterms:created>
  <dcterms:modified xsi:type="dcterms:W3CDTF">2019-07-31T05:36:00Z</dcterms:modified>
</cp:coreProperties>
</file>